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34039E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34039E">
        <w:rPr>
          <w:rFonts w:ascii="Bookman Old Style" w:hAnsi="Bookman Old Style" w:cs="Arial"/>
          <w:b/>
          <w:bCs/>
          <w:noProof/>
        </w:rPr>
        <w:fldChar w:fldCharType="separate"/>
      </w:r>
      <w:r w:rsidR="007827C0" w:rsidRPr="008B6B41">
        <w:rPr>
          <w:rFonts w:ascii="Bookman Old Style" w:hAnsi="Bookman Old Style" w:cs="Arial"/>
          <w:b/>
          <w:bCs/>
          <w:noProof/>
        </w:rPr>
        <w:t>M.Com.</w:t>
      </w:r>
      <w:r w:rsidR="0034039E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7827C0">
        <w:rPr>
          <w:rFonts w:ascii="Bookman Old Style" w:hAnsi="Bookman Old Style" w:cs="Arial"/>
          <w:b/>
          <w:bCs/>
        </w:rPr>
        <w:t>COMMERCE</w:t>
      </w:r>
    </w:p>
    <w:p w:rsidR="00FF6AEB" w:rsidRDefault="0034039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827C0" w:rsidRPr="008B6B4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827C0" w:rsidRPr="008B6B41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34039E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34039E">
        <w:rPr>
          <w:rFonts w:ascii="Bookman Old Style" w:hAnsi="Bookman Old Style" w:cs="Arial"/>
          <w:noProof/>
        </w:rPr>
        <w:fldChar w:fldCharType="separate"/>
      </w:r>
      <w:r w:rsidR="007827C0" w:rsidRPr="008B6B41">
        <w:rPr>
          <w:rFonts w:ascii="Bookman Old Style" w:hAnsi="Bookman Old Style" w:cs="Arial"/>
          <w:noProof/>
        </w:rPr>
        <w:t>CO 3802</w:t>
      </w:r>
      <w:r w:rsidR="0034039E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34039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34039E">
        <w:rPr>
          <w:rFonts w:ascii="Bookman Old Style" w:hAnsi="Bookman Old Style" w:cs="Arial"/>
        </w:rPr>
        <w:fldChar w:fldCharType="separate"/>
      </w:r>
      <w:r w:rsidR="007827C0" w:rsidRPr="008B6B41">
        <w:rPr>
          <w:rFonts w:ascii="Bookman Old Style" w:hAnsi="Bookman Old Style" w:cs="Arial"/>
          <w:noProof/>
        </w:rPr>
        <w:t>SECURITY ANALYSIS &amp; PORTFOLIO MANAGEMENT</w:t>
      </w:r>
      <w:r w:rsidR="0034039E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34039E">
      <w:pPr>
        <w:jc w:val="center"/>
        <w:rPr>
          <w:rFonts w:ascii="Bookman Old Style" w:hAnsi="Bookman Old Style"/>
          <w:sz w:val="20"/>
          <w:szCs w:val="20"/>
        </w:rPr>
      </w:pPr>
      <w:r w:rsidRPr="0034039E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34039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34039E">
        <w:rPr>
          <w:rFonts w:ascii="Bookman Old Style" w:hAnsi="Bookman Old Style" w:cs="Arial"/>
        </w:rPr>
        <w:fldChar w:fldCharType="separate"/>
      </w:r>
      <w:r w:rsidR="007827C0" w:rsidRPr="008B6B41">
        <w:rPr>
          <w:rFonts w:ascii="Bookman Old Style" w:hAnsi="Bookman Old Style" w:cs="Arial"/>
          <w:noProof/>
        </w:rPr>
        <w:t>29-10-10</w:t>
      </w:r>
      <w:r w:rsidR="0034039E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34039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34039E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827C0" w:rsidRPr="008B6B4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7827C0" w:rsidRPr="007827C0" w:rsidRDefault="007827C0" w:rsidP="007827C0"/>
    <w:p w:rsidR="007827C0" w:rsidRPr="007827C0" w:rsidRDefault="007827C0" w:rsidP="00782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27C0">
        <w:t>SECTION – A            Answer ALL questions                                               ( 10 x 2 = 20 )</w:t>
      </w:r>
    </w:p>
    <w:p w:rsidR="007827C0" w:rsidRPr="007827C0" w:rsidRDefault="007827C0" w:rsidP="007827C0">
      <w:pPr>
        <w:jc w:val="both"/>
        <w:rPr>
          <w:bCs/>
        </w:rPr>
      </w:pP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What do you mean by ‘return’?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What are the two basic investment avenues?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What are the precautions to be taken while investing in real estate?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What is diversification of portfolio?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What are the limitations of CAPM?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Highlight the important points of Markowitz model.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What is stock split? How the stock price is affected by it?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What are tools used for judging undervaluation or overvaluation of investment?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Security A and B have standard deviations of 5% and 8%</w:t>
      </w:r>
    </w:p>
    <w:p w:rsidR="007827C0" w:rsidRPr="007827C0" w:rsidRDefault="007827C0" w:rsidP="007827C0">
      <w:pPr>
        <w:ind w:firstLine="720"/>
        <w:jc w:val="both"/>
        <w:rPr>
          <w:bCs/>
        </w:rPr>
      </w:pPr>
      <w:r w:rsidRPr="007827C0">
        <w:rPr>
          <w:bCs/>
        </w:rPr>
        <w:t>Mr.X is planning to invest 30% of his funds in security A and the balance in Security B.</w:t>
      </w:r>
    </w:p>
    <w:p w:rsidR="007827C0" w:rsidRPr="007827C0" w:rsidRDefault="007827C0" w:rsidP="007827C0">
      <w:pPr>
        <w:ind w:left="360" w:firstLine="360"/>
        <w:jc w:val="both"/>
        <w:rPr>
          <w:bCs/>
        </w:rPr>
      </w:pPr>
      <w:r w:rsidRPr="007827C0">
        <w:rPr>
          <w:bCs/>
        </w:rPr>
        <w:t>Ascertain portfolio risk, if correlation is 1.</w:t>
      </w:r>
    </w:p>
    <w:p w:rsidR="007827C0" w:rsidRPr="007827C0" w:rsidRDefault="007827C0" w:rsidP="007827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7C0">
        <w:rPr>
          <w:rFonts w:ascii="Times New Roman" w:hAnsi="Times New Roman" w:cs="Times New Roman"/>
          <w:sz w:val="24"/>
          <w:szCs w:val="24"/>
        </w:rPr>
        <w:t>A company’s return was 20% and that of the stock market as a whole was 15%.  The standard deviation of the portfolio was 10%, while that of the market is 5%.  The risk free rate is 6%.  What is the Sharpe measure of the company’s portfolio? Comment on its performance.</w:t>
      </w:r>
    </w:p>
    <w:p w:rsidR="007827C0" w:rsidRDefault="007827C0" w:rsidP="007827C0">
      <w:pPr>
        <w:jc w:val="center"/>
      </w:pPr>
    </w:p>
    <w:p w:rsidR="007827C0" w:rsidRDefault="007827C0" w:rsidP="007827C0">
      <w:pPr>
        <w:jc w:val="center"/>
      </w:pPr>
    </w:p>
    <w:p w:rsidR="007827C0" w:rsidRDefault="007827C0" w:rsidP="007827C0">
      <w:pPr>
        <w:jc w:val="center"/>
      </w:pPr>
    </w:p>
    <w:p w:rsidR="007827C0" w:rsidRDefault="007827C0" w:rsidP="007827C0">
      <w:pPr>
        <w:jc w:val="center"/>
      </w:pPr>
    </w:p>
    <w:p w:rsidR="007827C0" w:rsidRPr="007827C0" w:rsidRDefault="007827C0" w:rsidP="007827C0">
      <w:pPr>
        <w:jc w:val="center"/>
      </w:pPr>
    </w:p>
    <w:p w:rsidR="007827C0" w:rsidRPr="007827C0" w:rsidRDefault="007827C0" w:rsidP="00782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27C0">
        <w:t>SECTION – B                Answer any five questions                                       ( 5 x 8 = 40 )</w:t>
      </w:r>
    </w:p>
    <w:p w:rsidR="007827C0" w:rsidRPr="007827C0" w:rsidRDefault="007827C0" w:rsidP="007827C0">
      <w:pPr>
        <w:jc w:val="both"/>
        <w:rPr>
          <w:iCs/>
        </w:rPr>
      </w:pP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</w:pPr>
      <w:r w:rsidRPr="007827C0">
        <w:rPr>
          <w:bCs/>
        </w:rPr>
        <w:t>Who is an investor? Bring out his characteristics.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rPr>
          <w:bCs/>
        </w:rPr>
        <w:t>Highlight the features of Firm specific analysis under Fundamental factors.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rPr>
          <w:bCs/>
        </w:rPr>
        <w:t>What are the obstacles faced by an investment analyst?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rPr>
          <w:bCs/>
        </w:rPr>
        <w:t>On what basis efficient market theory is criticized?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rPr>
          <w:bCs/>
        </w:rPr>
        <w:t>What are the points to be considered in Portfolio evaluation?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Explain the constraints of the investors in formulating their investment objectives.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Mr.KK invested Rs.10,000 each in shares of X Ltd. and Y Ltd. which carry a risk of 10% and 12% respectively. He had computed the risk of his portfolio as 11% being the weighted average risk.  Subsequently on learning about correlation he desires to re-compute the risk of his portfolio.  He finds that the correlation co-efficient between X Ltd. and Y Ltd. is 0.25.  what is the risk of his portfolio?</w:t>
      </w:r>
    </w:p>
    <w:p w:rsidR="007827C0" w:rsidRPr="007827C0" w:rsidRDefault="007827C0" w:rsidP="007827C0">
      <w:pPr>
        <w:pStyle w:val="BodyText2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7827C0">
        <w:t>From the following information, calculate the expected rate of return of a portfolio:</w:t>
      </w:r>
    </w:p>
    <w:p w:rsidR="007827C0" w:rsidRPr="007827C0" w:rsidRDefault="007827C0" w:rsidP="007827C0">
      <w:pPr>
        <w:ind w:left="360"/>
        <w:jc w:val="both"/>
        <w:rPr>
          <w:bCs/>
        </w:rPr>
      </w:pPr>
      <w:r w:rsidRPr="007827C0">
        <w:t>Risk free rate of interest 12%; Expected return of market portfolio 18%; standard deviation of an asset 2.8%; market standard deviation 2.3%; correlation co-efficient of portfolio with market 0.8%.</w:t>
      </w:r>
    </w:p>
    <w:p w:rsidR="007827C0" w:rsidRDefault="007827C0" w:rsidP="007827C0">
      <w:pPr>
        <w:rPr>
          <w:bCs/>
        </w:rPr>
      </w:pPr>
    </w:p>
    <w:p w:rsidR="007827C0" w:rsidRDefault="007827C0" w:rsidP="007827C0">
      <w:pPr>
        <w:rPr>
          <w:bCs/>
        </w:rPr>
      </w:pPr>
    </w:p>
    <w:p w:rsidR="007827C0" w:rsidRDefault="007827C0" w:rsidP="007827C0">
      <w:pPr>
        <w:rPr>
          <w:bCs/>
        </w:rPr>
      </w:pPr>
    </w:p>
    <w:p w:rsidR="007827C0" w:rsidRDefault="007827C0" w:rsidP="007827C0">
      <w:pPr>
        <w:rPr>
          <w:bCs/>
        </w:rPr>
      </w:pPr>
    </w:p>
    <w:p w:rsidR="007827C0" w:rsidRDefault="007827C0" w:rsidP="007827C0">
      <w:pPr>
        <w:rPr>
          <w:bCs/>
        </w:rPr>
      </w:pPr>
    </w:p>
    <w:p w:rsidR="007827C0" w:rsidRPr="007827C0" w:rsidRDefault="007827C0" w:rsidP="007827C0">
      <w:pPr>
        <w:rPr>
          <w:bCs/>
        </w:rPr>
      </w:pPr>
    </w:p>
    <w:p w:rsidR="007827C0" w:rsidRPr="007827C0" w:rsidRDefault="007827C0" w:rsidP="00782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27C0">
        <w:t>SECTION – C              Answer any TWO questions                                       ( 2 x 20 = 40 )</w:t>
      </w:r>
    </w:p>
    <w:p w:rsidR="007827C0" w:rsidRPr="007827C0" w:rsidRDefault="007827C0" w:rsidP="007827C0">
      <w:pPr>
        <w:rPr>
          <w:bCs/>
          <w:iCs/>
        </w:rPr>
      </w:pPr>
    </w:p>
    <w:p w:rsidR="007827C0" w:rsidRPr="007827C0" w:rsidRDefault="007827C0" w:rsidP="007827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27C0">
        <w:rPr>
          <w:rFonts w:ascii="Times New Roman" w:hAnsi="Times New Roman" w:cs="Times New Roman"/>
          <w:bCs/>
          <w:sz w:val="24"/>
          <w:szCs w:val="24"/>
        </w:rPr>
        <w:t>How the risk is classified? Explain in brief.</w:t>
      </w:r>
    </w:p>
    <w:p w:rsidR="007827C0" w:rsidRPr="007827C0" w:rsidRDefault="007827C0" w:rsidP="007827C0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27C0" w:rsidRPr="007827C0" w:rsidRDefault="007827C0" w:rsidP="007827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27C0">
        <w:rPr>
          <w:rFonts w:ascii="Times New Roman" w:hAnsi="Times New Roman" w:cs="Times New Roman"/>
          <w:bCs/>
          <w:sz w:val="24"/>
          <w:szCs w:val="24"/>
        </w:rPr>
        <w:t>Bring out the unique features of Technical analysis highlighting its various forms.</w:t>
      </w:r>
    </w:p>
    <w:p w:rsidR="007827C0" w:rsidRPr="007827C0" w:rsidRDefault="007827C0" w:rsidP="007827C0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27C0" w:rsidRPr="007827C0" w:rsidRDefault="007827C0" w:rsidP="007827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27C0">
        <w:rPr>
          <w:rFonts w:ascii="Times New Roman" w:hAnsi="Times New Roman" w:cs="Times New Roman"/>
          <w:bCs/>
          <w:sz w:val="24"/>
          <w:szCs w:val="24"/>
        </w:rPr>
        <w:t>What do you mean by portfolio construction and revision? Identify and discuss the factors contributing to portfolio management.</w:t>
      </w:r>
    </w:p>
    <w:p w:rsidR="007827C0" w:rsidRPr="007827C0" w:rsidRDefault="007827C0" w:rsidP="007827C0">
      <w:pPr>
        <w:rPr>
          <w:iCs/>
        </w:rPr>
      </w:pPr>
    </w:p>
    <w:p w:rsidR="007827C0" w:rsidRPr="007827C0" w:rsidRDefault="007827C0" w:rsidP="007827C0">
      <w:pPr>
        <w:rPr>
          <w:iCs/>
        </w:rPr>
      </w:pPr>
    </w:p>
    <w:p w:rsidR="007827C0" w:rsidRPr="007827C0" w:rsidRDefault="007827C0" w:rsidP="007827C0">
      <w:pPr>
        <w:pStyle w:val="BodyText2"/>
      </w:pPr>
    </w:p>
    <w:p w:rsidR="007827C0" w:rsidRPr="007827C0" w:rsidRDefault="007827C0" w:rsidP="007827C0">
      <w:pPr>
        <w:pStyle w:val="BodyText2"/>
      </w:pPr>
    </w:p>
    <w:p w:rsidR="007827C0" w:rsidRPr="007827C0" w:rsidRDefault="007827C0" w:rsidP="007827C0"/>
    <w:p w:rsidR="007827C0" w:rsidRPr="007827C0" w:rsidRDefault="007827C0" w:rsidP="007827C0"/>
    <w:p w:rsidR="007827C0" w:rsidRPr="007827C0" w:rsidRDefault="007827C0" w:rsidP="007827C0"/>
    <w:p w:rsidR="008D0CCF" w:rsidRPr="007827C0" w:rsidRDefault="008D0CCF">
      <w:pPr>
        <w:spacing w:line="360" w:lineRule="auto"/>
        <w:jc w:val="center"/>
      </w:pPr>
    </w:p>
    <w:p w:rsidR="00F85F68" w:rsidRPr="007827C0" w:rsidRDefault="00F85F68">
      <w:pPr>
        <w:spacing w:line="360" w:lineRule="auto"/>
        <w:jc w:val="center"/>
      </w:pPr>
    </w:p>
    <w:p w:rsidR="004308EA" w:rsidRPr="007827C0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lastRenderedPageBreak/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FC" w:rsidRDefault="002A3BFC">
      <w:r>
        <w:separator/>
      </w:r>
    </w:p>
  </w:endnote>
  <w:endnote w:type="continuationSeparator" w:id="1">
    <w:p w:rsidR="002A3BFC" w:rsidRDefault="002A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3EBAAEE-6E30-42E8-96F0-3C5D25BEED5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D4A85DD-DB25-4BD4-9660-E3575358B426}"/>
    <w:embedBold r:id="rId3" w:fontKey="{8B1B07D1-A343-451D-BB99-7E4B82AA405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265135D-A065-47F4-A54F-6193507939C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340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34039E">
    <w:pPr>
      <w:pStyle w:val="Footer"/>
      <w:jc w:val="right"/>
    </w:pPr>
    <w:fldSimple w:instr=" PAGE   \* MERGEFORMAT ">
      <w:r w:rsidR="00910BDE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FC" w:rsidRDefault="002A3BFC">
      <w:r>
        <w:separator/>
      </w:r>
    </w:p>
  </w:footnote>
  <w:footnote w:type="continuationSeparator" w:id="1">
    <w:p w:rsidR="002A3BFC" w:rsidRDefault="002A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80D41"/>
    <w:multiLevelType w:val="hybridMultilevel"/>
    <w:tmpl w:val="8ED89F26"/>
    <w:lvl w:ilvl="0" w:tplc="56186B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2A3BFC"/>
    <w:rsid w:val="0034039E"/>
    <w:rsid w:val="00423E45"/>
    <w:rsid w:val="004308EA"/>
    <w:rsid w:val="00466918"/>
    <w:rsid w:val="005652D3"/>
    <w:rsid w:val="0062370A"/>
    <w:rsid w:val="0063167A"/>
    <w:rsid w:val="006B54B1"/>
    <w:rsid w:val="00770949"/>
    <w:rsid w:val="007827C0"/>
    <w:rsid w:val="007A3A67"/>
    <w:rsid w:val="007C466F"/>
    <w:rsid w:val="008420CB"/>
    <w:rsid w:val="008848DC"/>
    <w:rsid w:val="008D0CCF"/>
    <w:rsid w:val="00910BDE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9E"/>
    <w:rPr>
      <w:sz w:val="24"/>
      <w:szCs w:val="24"/>
    </w:rPr>
  </w:style>
  <w:style w:type="paragraph" w:styleId="Heading1">
    <w:name w:val="heading 1"/>
    <w:basedOn w:val="Normal"/>
    <w:next w:val="Normal"/>
    <w:qFormat/>
    <w:rsid w:val="0034039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039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4039E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4039E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34039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34039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4039E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039E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rsid w:val="00340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039E"/>
  </w:style>
  <w:style w:type="paragraph" w:styleId="BodyTextIndent">
    <w:name w:val="Body Text Indent"/>
    <w:basedOn w:val="Normal"/>
    <w:semiHidden/>
    <w:rsid w:val="0034039E"/>
    <w:pPr>
      <w:ind w:left="1440" w:hanging="360"/>
    </w:pPr>
  </w:style>
  <w:style w:type="paragraph" w:styleId="Header">
    <w:name w:val="header"/>
    <w:basedOn w:val="Normal"/>
    <w:semiHidden/>
    <w:rsid w:val="003403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4039E"/>
    <w:rPr>
      <w:szCs w:val="20"/>
    </w:rPr>
  </w:style>
  <w:style w:type="paragraph" w:styleId="Subtitle">
    <w:name w:val="Subtitle"/>
    <w:basedOn w:val="Normal"/>
    <w:qFormat/>
    <w:rsid w:val="0034039E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rsid w:val="004308E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27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27C0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27C0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7827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2010-10-27T07:19:00Z</cp:lastPrinted>
  <dcterms:created xsi:type="dcterms:W3CDTF">2010-10-27T07:19:00Z</dcterms:created>
  <dcterms:modified xsi:type="dcterms:W3CDTF">2011-03-23T09:48:00Z</dcterms:modified>
</cp:coreProperties>
</file>